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AF5" w:rsidRPr="007D2EFC" w:rsidRDefault="008A6AF5" w:rsidP="008A6AF5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A6AF5" w:rsidRPr="008A6AF5" w:rsidRDefault="008A6AF5" w:rsidP="008A6AF5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 w:rsidRPr="008A6AF5">
        <w:rPr>
          <w:rFonts w:eastAsia="Times New Roman"/>
          <w:b/>
          <w:bCs/>
          <w:sz w:val="36"/>
          <w:szCs w:val="36"/>
          <w:lang w:eastAsia="ru-RU"/>
        </w:rPr>
        <w:t>Балтийский государственный технический университет «ВОЕНМЕХ» им. Д.Ф. Устинова</w:t>
      </w:r>
    </w:p>
    <w:p w:rsidR="008A6AF5" w:rsidRPr="008A6AF5" w:rsidRDefault="008A6AF5" w:rsidP="008A6AF5">
      <w:pPr>
        <w:framePr w:hSpace="180" w:wrap="around" w:vAnchor="page" w:hAnchor="margin" w:y="972"/>
        <w:shd w:val="clear" w:color="auto" w:fill="FFFFFF" w:themeFill="background1"/>
        <w:spacing w:after="0" w:line="240" w:lineRule="auto"/>
        <w:ind w:firstLine="0"/>
        <w:jc w:val="both"/>
        <w:rPr>
          <w:rFonts w:eastAsia="Times New Roman"/>
          <w:sz w:val="36"/>
          <w:szCs w:val="36"/>
          <w:lang w:eastAsia="ru-RU"/>
        </w:rPr>
      </w:pPr>
    </w:p>
    <w:p w:rsidR="008A6AF5" w:rsidRPr="007D2EFC" w:rsidRDefault="0008784F" w:rsidP="008A6AF5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9BED205" wp14:editId="388BE83A">
            <wp:extent cx="1126406" cy="1633191"/>
            <wp:effectExtent l="0" t="0" r="0" b="5715"/>
            <wp:docPr id="1" name="Рисунок 1" descr="https://studfiles.net/html/2706/219/html_n6KS0uwFHa.mGlM/img-tXiw8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s.net/html/2706/219/html_n6KS0uwFHa.mGlM/img-tXiw8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787" cy="163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AF5" w:rsidRPr="007D2EFC" w:rsidRDefault="008A6AF5" w:rsidP="0008784F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lang w:eastAsia="ru-RU"/>
        </w:rPr>
      </w:pPr>
      <w:r w:rsidRPr="007D2EFC">
        <w:rPr>
          <w:rFonts w:eastAsia="Times New Roman"/>
          <w:b/>
          <w:bCs/>
          <w:sz w:val="32"/>
          <w:szCs w:val="32"/>
          <w:lang w:eastAsia="ru-RU"/>
        </w:rPr>
        <w:t xml:space="preserve">Дисциплина: </w:t>
      </w:r>
      <w:r w:rsidRPr="007D2EFC">
        <w:rPr>
          <w:rFonts w:eastAsia="Times New Roman"/>
          <w:b/>
          <w:bCs/>
          <w:lang w:eastAsia="ru-RU"/>
        </w:rPr>
        <w:t>История, философия и методология науки и техники</w:t>
      </w:r>
    </w:p>
    <w:p w:rsidR="008A6AF5" w:rsidRPr="007D2EFC" w:rsidRDefault="008A6AF5" w:rsidP="008A6AF5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32"/>
          <w:szCs w:val="32"/>
          <w:lang w:eastAsia="ru-RU"/>
        </w:rPr>
      </w:pPr>
      <w:r w:rsidRPr="007D2EFC">
        <w:rPr>
          <w:rFonts w:eastAsia="Times New Roman"/>
          <w:b/>
          <w:bCs/>
          <w:sz w:val="32"/>
          <w:szCs w:val="32"/>
          <w:lang w:eastAsia="ru-RU"/>
        </w:rPr>
        <w:t>Доклад на тему:</w:t>
      </w:r>
    </w:p>
    <w:p w:rsidR="008A6AF5" w:rsidRPr="007D2EFC" w:rsidRDefault="008A6AF5" w:rsidP="008A6AF5">
      <w:pPr>
        <w:shd w:val="clear" w:color="auto" w:fill="FFFFFF" w:themeFill="background1"/>
        <w:ind w:firstLine="0"/>
        <w:jc w:val="center"/>
        <w:rPr>
          <w:rFonts w:eastAsia="Times New Roman"/>
          <w:b/>
          <w:bCs/>
          <w:sz w:val="32"/>
          <w:szCs w:val="32"/>
          <w:lang w:eastAsia="ru-RU"/>
        </w:rPr>
      </w:pPr>
      <w:r w:rsidRPr="007D2EFC">
        <w:rPr>
          <w:rFonts w:eastAsia="Times New Roman"/>
          <w:b/>
          <w:bCs/>
          <w:sz w:val="32"/>
          <w:szCs w:val="32"/>
          <w:lang w:eastAsia="ru-RU"/>
        </w:rPr>
        <w:t>«</w:t>
      </w:r>
      <w:r w:rsidRPr="008A6AF5">
        <w:rPr>
          <w:rFonts w:eastAsia="Times New Roman"/>
          <w:b/>
          <w:bCs/>
          <w:sz w:val="32"/>
          <w:szCs w:val="32"/>
          <w:lang w:eastAsia="ru-RU"/>
        </w:rPr>
        <w:t>Научный закон, определения и характеристики</w:t>
      </w:r>
      <w:r w:rsidRPr="007D2EFC">
        <w:rPr>
          <w:rFonts w:eastAsia="Times New Roman"/>
          <w:b/>
          <w:bCs/>
          <w:sz w:val="32"/>
          <w:szCs w:val="32"/>
          <w:lang w:eastAsia="ru-RU"/>
        </w:rPr>
        <w:t>».</w:t>
      </w:r>
    </w:p>
    <w:tbl>
      <w:tblPr>
        <w:tblpPr w:leftFromText="180" w:rightFromText="180" w:vertAnchor="text" w:horzAnchor="margin" w:tblpXSpec="right" w:tblpY="1849"/>
        <w:tblW w:w="6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555"/>
        <w:gridCol w:w="1965"/>
      </w:tblGrid>
      <w:tr w:rsidR="008A6AF5" w:rsidRPr="007D2EFC" w:rsidTr="00670F8F">
        <w:tc>
          <w:tcPr>
            <w:tcW w:w="5025" w:type="dxa"/>
            <w:gridSpan w:val="2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AF5" w:rsidRPr="007D2EFC" w:rsidRDefault="008A6AF5" w:rsidP="00A03866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lang w:eastAsia="ru-RU"/>
              </w:rPr>
              <w:t xml:space="preserve">Выполнил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магистрант</w:t>
            </w:r>
            <w:r w:rsidRPr="007D2EFC">
              <w:rPr>
                <w:rFonts w:eastAsia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96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AF5" w:rsidRPr="007D2EFC" w:rsidRDefault="00A03866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А8М31</w:t>
            </w:r>
            <w:bookmarkStart w:id="0" w:name="_GoBack"/>
            <w:bookmarkEnd w:id="0"/>
          </w:p>
        </w:tc>
      </w:tr>
      <w:tr w:rsidR="008A6AF5" w:rsidRPr="007D2EFC" w:rsidTr="00670F8F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AF5" w:rsidRPr="007D2EFC" w:rsidRDefault="00A03866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Тетерин Р.О.</w:t>
            </w:r>
          </w:p>
        </w:tc>
      </w:tr>
      <w:tr w:rsidR="008A6AF5" w:rsidRPr="007D2EFC" w:rsidTr="00670F8F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AF5" w:rsidRPr="007D2EFC" w:rsidRDefault="008A6AF5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Фамилия И.О.</w:t>
            </w:r>
          </w:p>
        </w:tc>
      </w:tr>
      <w:tr w:rsidR="008A6AF5" w:rsidRPr="007D2EFC" w:rsidTr="00670F8F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AF5" w:rsidRPr="007D2EFC" w:rsidRDefault="008A6AF5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ПРЕПОДАВАТЕЛЬ</w:t>
            </w:r>
          </w:p>
        </w:tc>
      </w:tr>
      <w:tr w:rsidR="008A6AF5" w:rsidRPr="007D2EFC" w:rsidTr="00670F8F">
        <w:tc>
          <w:tcPr>
            <w:tcW w:w="347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AF5" w:rsidRPr="007D2EFC" w:rsidRDefault="008A6AF5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lang w:eastAsia="ru-RU"/>
              </w:rPr>
              <w:t>Семёнов О.П.</w:t>
            </w:r>
          </w:p>
        </w:tc>
        <w:tc>
          <w:tcPr>
            <w:tcW w:w="3520" w:type="dxa"/>
            <w:gridSpan w:val="2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AF5" w:rsidRPr="007D2EFC" w:rsidRDefault="008A6AF5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A6AF5" w:rsidRPr="007D2EFC" w:rsidTr="00670F8F">
        <w:tc>
          <w:tcPr>
            <w:tcW w:w="6990" w:type="dxa"/>
            <w:gridSpan w:val="3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A6AF5" w:rsidRPr="007D2EFC" w:rsidRDefault="008A6AF5" w:rsidP="00670F8F">
            <w:pPr>
              <w:shd w:val="clear" w:color="auto" w:fill="FFFFFF" w:themeFill="background1"/>
              <w:spacing w:before="15" w:after="15" w:line="240" w:lineRule="auto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2EFC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Фамилия И.О.                                                                Подпись</w:t>
            </w:r>
          </w:p>
        </w:tc>
      </w:tr>
    </w:tbl>
    <w:p w:rsidR="008A6AF5" w:rsidRPr="007D2EFC" w:rsidRDefault="008A6AF5" w:rsidP="008A6AF5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ind w:firstLine="0"/>
        <w:jc w:val="both"/>
        <w:rPr>
          <w:rFonts w:eastAsia="Times New Roman"/>
          <w:b/>
          <w:bCs/>
          <w:sz w:val="32"/>
          <w:szCs w:val="32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spacing w:line="276" w:lineRule="auto"/>
        <w:ind w:firstLine="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spacing w:line="276" w:lineRule="auto"/>
        <w:ind w:firstLine="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8A6AF5" w:rsidRPr="007D2EFC" w:rsidRDefault="008A6AF5" w:rsidP="008A6AF5">
      <w:pPr>
        <w:shd w:val="clear" w:color="auto" w:fill="FFFFFF" w:themeFill="background1"/>
        <w:spacing w:line="240" w:lineRule="auto"/>
        <w:ind w:firstLine="0"/>
        <w:jc w:val="center"/>
        <w:rPr>
          <w:rFonts w:eastAsia="Times New Roman"/>
          <w:bCs/>
          <w:sz w:val="24"/>
          <w:szCs w:val="24"/>
          <w:lang w:eastAsia="ru-RU"/>
        </w:rPr>
      </w:pPr>
      <w:r w:rsidRPr="007D2EFC">
        <w:rPr>
          <w:rFonts w:eastAsia="Times New Roman"/>
          <w:bCs/>
          <w:sz w:val="24"/>
          <w:szCs w:val="24"/>
          <w:lang w:eastAsia="ru-RU"/>
        </w:rPr>
        <w:t>Санкт-Петербург</w:t>
      </w:r>
    </w:p>
    <w:p w:rsidR="0008784F" w:rsidRDefault="008A6AF5" w:rsidP="0008784F">
      <w:pPr>
        <w:shd w:val="clear" w:color="auto" w:fill="FFFFFF" w:themeFill="background1"/>
        <w:spacing w:line="240" w:lineRule="auto"/>
        <w:ind w:firstLine="0"/>
        <w:jc w:val="center"/>
        <w:rPr>
          <w:rFonts w:eastAsia="Times New Roman"/>
          <w:bCs/>
          <w:sz w:val="24"/>
          <w:szCs w:val="24"/>
          <w:lang w:eastAsia="ru-RU"/>
        </w:rPr>
      </w:pPr>
      <w:r w:rsidRPr="007D2EFC">
        <w:rPr>
          <w:rFonts w:eastAsia="Times New Roman"/>
          <w:bCs/>
          <w:sz w:val="24"/>
          <w:szCs w:val="24"/>
          <w:lang w:eastAsia="ru-RU"/>
        </w:rPr>
        <w:t>2018</w:t>
      </w:r>
    </w:p>
    <w:p w:rsidR="008A6AF5" w:rsidRPr="0008784F" w:rsidRDefault="008A6AF5" w:rsidP="0008784F">
      <w:pPr>
        <w:shd w:val="clear" w:color="auto" w:fill="FFFFFF" w:themeFill="background1"/>
        <w:spacing w:line="240" w:lineRule="auto"/>
        <w:ind w:firstLine="708"/>
        <w:jc w:val="both"/>
        <w:rPr>
          <w:rFonts w:eastAsia="Times New Roman"/>
          <w:bCs/>
          <w:sz w:val="24"/>
          <w:szCs w:val="24"/>
          <w:lang w:eastAsia="ru-RU"/>
        </w:rPr>
      </w:pPr>
      <w:r w:rsidRPr="0008784F">
        <w:rPr>
          <w:color w:val="000000"/>
          <w:sz w:val="24"/>
          <w:szCs w:val="24"/>
        </w:rPr>
        <w:lastRenderedPageBreak/>
        <w:t>В самом общем виде </w:t>
      </w:r>
      <w:r w:rsidRPr="0008784F">
        <w:rPr>
          <w:i/>
          <w:iCs/>
          <w:color w:val="000000"/>
          <w:sz w:val="24"/>
          <w:szCs w:val="24"/>
        </w:rPr>
        <w:t>закон можно определить как связь (отношение) между явлениями, процессами, которая является:</w:t>
      </w:r>
    </w:p>
    <w:p w:rsidR="008A6AF5" w:rsidRPr="008A6AF5" w:rsidRDefault="008A6AF5" w:rsidP="0008784F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08784F">
        <w:rPr>
          <w:color w:val="000000"/>
        </w:rPr>
        <w:t xml:space="preserve">а) </w:t>
      </w:r>
      <w:r w:rsidRPr="0008784F">
        <w:rPr>
          <w:i/>
          <w:iCs/>
          <w:color w:val="000000"/>
        </w:rPr>
        <w:t>объективной, </w:t>
      </w:r>
      <w:r w:rsidRPr="0008784F">
        <w:rPr>
          <w:color w:val="000000"/>
        </w:rPr>
        <w:t xml:space="preserve">так как присуща, прежде всего, реальному миру, чувственно-предметной </w:t>
      </w:r>
      <w:r w:rsidRPr="008A6AF5">
        <w:rPr>
          <w:color w:val="000000"/>
        </w:rPr>
        <w:t>деятельности людей, выражает реальные отношения вещей;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8A6AF5">
        <w:rPr>
          <w:color w:val="000000"/>
        </w:rPr>
        <w:t xml:space="preserve">б) </w:t>
      </w:r>
      <w:r w:rsidRPr="008A6AF5">
        <w:rPr>
          <w:i/>
          <w:iCs/>
          <w:color w:val="000000"/>
        </w:rPr>
        <w:t>существенной, конкретно-всеобщей. </w:t>
      </w:r>
      <w:r w:rsidRPr="008A6AF5">
        <w:rPr>
          <w:color w:val="000000"/>
        </w:rPr>
        <w:t>Будучи отражением существенного в движении универсума, любой закон присущ всем без исключения процессам данного класса, определенного типа (вида) и действует всегда и везде, где развертываются соответствующие процессы и условия;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8A6AF5">
        <w:rPr>
          <w:color w:val="000000"/>
        </w:rPr>
        <w:t xml:space="preserve">в) </w:t>
      </w:r>
      <w:r w:rsidRPr="008A6AF5">
        <w:rPr>
          <w:i/>
          <w:iCs/>
          <w:color w:val="000000"/>
        </w:rPr>
        <w:t>необходимой, </w:t>
      </w:r>
      <w:r w:rsidRPr="008A6AF5">
        <w:rPr>
          <w:color w:val="000000"/>
        </w:rPr>
        <w:t>ибо, будучи тесно связан с сущностью, закон действует и осуществляется с «железной необходимостью» в соответствующих условиях;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8A6AF5">
        <w:rPr>
          <w:color w:val="000000"/>
        </w:rPr>
        <w:t xml:space="preserve">г) </w:t>
      </w:r>
      <w:r w:rsidRPr="008A6AF5">
        <w:rPr>
          <w:i/>
          <w:iCs/>
          <w:color w:val="000000"/>
        </w:rPr>
        <w:t>внутренней, </w:t>
      </w:r>
      <w:r w:rsidRPr="008A6AF5">
        <w:rPr>
          <w:color w:val="000000"/>
        </w:rPr>
        <w:t>так как отражает самые глубинные связи и зависимости данной предметной области в единстве всех ее моментов и отношений в рамках некоторой целостной системы;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8A6AF5">
        <w:rPr>
          <w:color w:val="000000"/>
        </w:rPr>
        <w:t xml:space="preserve">д) </w:t>
      </w:r>
      <w:r w:rsidRPr="008A6AF5">
        <w:rPr>
          <w:i/>
          <w:iCs/>
          <w:color w:val="000000"/>
        </w:rPr>
        <w:t>повторяющейся, устойчивой, </w:t>
      </w:r>
      <w:r w:rsidRPr="008A6AF5">
        <w:rPr>
          <w:color w:val="000000"/>
        </w:rPr>
        <w:t>так как «закон есть прочное (остающееся) в явлении», «идентичное в явлении», их «спокойное отражение» (Гегель). Он есть выражение некоторого постоянства определенного процесса, регулярности его протекания, одинаковости его действия в сходных условиях. Стабильность, инвариантность законов всегда соотносится с конкретными условиями их действия, изменение которых снимает данную инвариантность и порождает новую, что и означает изменение законов, их углубление, расширение или сужение сферы их действия, их модификации и т. п. Любой закон не есть нечто неизменное, а представляет собой конкретно-исторический феномен. С изменением соответствующих условий, с развитием практики и познания одни законы сходят со сцены, другие вновь появляются, меняются формы действия законов, способы их использования и т. д.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>Важнейшая, ключевая задача научного исследования— «поднять опыт до всеобщего», найти законы данной предметной области, определенной сферы (фрагмента) реальной действительности, выразить их в соответствующих понятиях, абстракциях, теориях, идеях, принципах и т. п. Решение этой задачи может быть успешным в том случае, если ученый будет исходить из двух основных посылок: реальности мира в его целостности и развитии и законосообразности этого мира, т. е. того, что он «пронизан» совокупностью объективных законов. Последние регулируют весь мировой процесс, обеспечивают в нем определенный порядок, необходимость, принцип самодвижения и вполне познаваемы.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>Надо иметь в виду, что </w:t>
      </w:r>
      <w:r w:rsidRPr="008A6AF5">
        <w:rPr>
          <w:i/>
          <w:iCs/>
          <w:color w:val="000000"/>
        </w:rPr>
        <w:t xml:space="preserve">мышление людей и объективный мир подчинены одним и тем же законам и что поэтому они в своих результатах должны согласовываться </w:t>
      </w:r>
      <w:r w:rsidRPr="008A6AF5">
        <w:rPr>
          <w:i/>
          <w:iCs/>
          <w:color w:val="000000"/>
        </w:rPr>
        <w:lastRenderedPageBreak/>
        <w:t>между собой. </w:t>
      </w:r>
      <w:r w:rsidRPr="008A6AF5">
        <w:rPr>
          <w:color w:val="000000"/>
        </w:rPr>
        <w:t>Необходимое соответствие между законами объективной действительности и законами мышления достигается тогда, когда они надлежащим образом познаны.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8A6AF5">
        <w:rPr>
          <w:color w:val="000000"/>
        </w:rPr>
        <w:t>Познание законов — сложный, трудный и глубоко противоречивый процесс отражения действительности. Но познающий субъект не может отобразить весь реальный мир, тем более, сразу, полностью и целиком. Он может лишь вечно приближаться к этому, создавая различные понятия и другие абстракции, формулируя те или иные законы, применяя целый ряд приемов и методов в их совокупности (эксперимент, наблюдение, идеализация, моделирование и т. д.).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>Законы открываются сначала в форме предположений, гипотез. Дальнейший опытный материал, новые факты приводят к «очищению этих гипотез», устраняют одни из них, исправляют другие, пока, наконец, не будет установлен в чистом виде закон. Одно из важнейших требований, которому должна удовлетворять научная гипотеза, состоит, как уже было отмечено ранее, в ее принципиальной проверяемости на практике (в опыте, эксперименте и т. п.), что отличает гипотезу от всякого рода умозрительных построений, беспочвенных вымыслов, необоснованных фантазий и т. д.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>Поскольку законы относятся к сфере сущности, то самые глубокие знания о них достигаются не на уровне непосредственного восприятия, а на этапе теоретического исследования. Именно здесь и происходит в, конечном счете, сведение случайного, видимого лишь в явлениях, к действительному внутреннему движению. Результатом этого процесса является открытие закона, точнее — совокупности законов, присущих данной сфере, которые в своей взаимосвязи образуют «ядро» определенной научной теории.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>Раскрывая механизм открытия новых законов, известный американский физик Р. Фейнман отмечал, что «...поиск нового закона ведется следующим образом. Прежде всего, о нем догадываются. Затем вычисляют следствия этой догадки и выясняют, что повлечет за собой этот закон, если окажется, что он справедлив. Затем результаты расчетов сравнивают с тем, что наблюдается в природе, с результатами специальных экспериментов или с нашим опытом, и по результатам таких наблюдений выясняют, так это или не так. Если расчеты расходятся с экспериментальными данными, то закон неправилен»</w:t>
      </w:r>
      <w:r>
        <w:rPr>
          <w:color w:val="000000"/>
          <w:vertAlign w:val="superscript"/>
        </w:rPr>
        <w:t>.</w:t>
      </w:r>
    </w:p>
    <w:p w:rsidR="008A6AF5" w:rsidRPr="008A6AF5" w:rsidRDefault="008A6AF5" w:rsidP="008A6AF5">
      <w:pPr>
        <w:pStyle w:val="a3"/>
        <w:spacing w:before="0" w:beforeAutospacing="0" w:line="360" w:lineRule="auto"/>
        <w:ind w:firstLine="708"/>
        <w:jc w:val="both"/>
        <w:rPr>
          <w:color w:val="000000"/>
        </w:rPr>
      </w:pPr>
      <w:r w:rsidRPr="008A6AF5">
        <w:rPr>
          <w:i/>
          <w:iCs/>
          <w:color w:val="000000"/>
        </w:rPr>
        <w:t>Открытие и формулирование закона </w:t>
      </w:r>
      <w:r w:rsidRPr="008A6AF5">
        <w:rPr>
          <w:color w:val="000000"/>
        </w:rPr>
        <w:t>— </w:t>
      </w:r>
      <w:r w:rsidRPr="008A6AF5">
        <w:rPr>
          <w:i/>
          <w:iCs/>
          <w:color w:val="000000"/>
        </w:rPr>
        <w:t>важнейшая, но не последняя задача науки, которая еще должна показать, как открытый ею закон прокладывает себе путь. </w:t>
      </w:r>
      <w:r w:rsidRPr="008A6AF5">
        <w:rPr>
          <w:color w:val="000000"/>
        </w:rPr>
        <w:t>Для этого надо с помощью закона, опираясь на него, объяснить все явления данной предметной области (даже те, которые кажутся ему противоречащими), вывести их все из соответствующего закона через целый ряд посредствующих звеньев.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lastRenderedPageBreak/>
        <w:t>Следует иметь в виду, что каждый конкретный закон практически никогда не проявляется в «чистом виде», а всегда во взаимосвязи с другими законами разных уровней и порядков. Кроме того, нельзя забывать, что, хотя объективные законы действуют с «железной необходимостью», сами по себе они отнюдь не «железные», а очень даже «мягкие», эластичные в том смысле, что в зависимости от конкретных условий получает перевес то тот, то другой закон. Эластичность законов (особенно общественных) проявляется также в том, что они зачастую действуют как законы — тенденции, осуществляются весьма запутанным и приблизительным образом, как некоторая никогда твердо не устанавливающаяся средняя постоянных колебаний.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>Условия, в которых осуществляется каждый данный закон, могут стимулировать и углублять, или наоборот — «пресекать» и снимать его действие. Тем самым любой закон в своей реализации всегда модифицируется конкретно-историческими обстоятельствами, которые либо позволяют закону набрать полную силу, либо замедляют, ослабляют его действие, выражая закон в виде пробивающейся тенденции. Кроме того, действие того или иного закона неизбежно видоизменяется сопутствующим действием других законов.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i/>
          <w:iCs/>
          <w:color w:val="000000"/>
        </w:rPr>
        <w:t>На основе законов осуществляется не только объяснение явлений данного класса (группы), но и предсказание, предвидение новых явлений, событий, процессов и </w:t>
      </w:r>
      <w:r w:rsidRPr="008A6AF5">
        <w:rPr>
          <w:color w:val="000000"/>
        </w:rPr>
        <w:t>т. п., возможных путей, форм и тенденций познавательной и практической деятельности людей.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>Открытые законы, познанные закономерности могут — при их умелом и правильном применении — быть использованы людьми для того, чтобы они могли изменять природу и свои собственные общественные отношения. Поскольку законы внешнего мира — основы целесообразной деятельности человека, то люди должны сознательно руководствоваться требованиями, вытекающими из объективных законов, как регулятивами своей деятельности. Иначе последняя не станет эффективной и результативной, а будет осуществляться, в лучшем случае, методом проб и ошибок. На основе познанных законов люди могут действительно научно управлять как природными, так и социальными процессами, оптимально их регулировать.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8A6AF5">
        <w:rPr>
          <w:color w:val="000000"/>
        </w:rPr>
        <w:t>Опираясь в своей деятельности на «царство законов», человек вместе с тем может в определенной мере оказывать влияние на механизм реализации того или иного закона. Он может способствовать его действию в более чистом виде, создавать условия для развития закона до его качественной полноты, либо же, напротив, сдерживать это действие, локализовать его или даже трансформировать.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 xml:space="preserve">Подчеркнем два важных вывода, которые нельзя упустить, «работая» с научными законами. Во-первых, формулировки последних непосредственно относятся к системе теоретических конструктов (абстрактных объектов), т. е. сопряжены с введением </w:t>
      </w:r>
      <w:r w:rsidRPr="008A6AF5">
        <w:rPr>
          <w:color w:val="000000"/>
        </w:rPr>
        <w:lastRenderedPageBreak/>
        <w:t>идеализированных объектов, упрощающих и схематизирующих эмпирически необходимые ситуации.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>Во-вторых, в каждой науке (если она является таковой) идеальные теоретические модели (схемы) выступают существенной характеристикой структуры любой научной теории, ключевым элементом которой и является закон.</w:t>
      </w:r>
    </w:p>
    <w:p w:rsidR="008A6AF5" w:rsidRPr="008A6AF5" w:rsidRDefault="008A6AF5" w:rsidP="008A6AF5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A6AF5">
        <w:rPr>
          <w:color w:val="000000"/>
        </w:rPr>
        <w:t>Многообразие видов отношений и взаимодействий в реальной действительности служит объективной основой существования </w:t>
      </w:r>
      <w:r w:rsidRPr="008A6AF5">
        <w:rPr>
          <w:i/>
          <w:iCs/>
          <w:color w:val="000000"/>
        </w:rPr>
        <w:t>многих форм (видов) законов, </w:t>
      </w:r>
      <w:r w:rsidRPr="008A6AF5">
        <w:rPr>
          <w:color w:val="000000"/>
        </w:rPr>
        <w:t>которые классифицируются по тому или иному критерию (основанию). По формам движения материи можно выделить законы: механические, физические, химические, биологические, социальные (общественные); по основным сферам действительности — законы природы, законы общества, законы мышления; по степени их общности, точнее, — по широте сферы их действия — всеобщие (диалектические), общие (особенные), частные (специфические); по механизму детерминации — динамические и статистические, причинные и непричинные; по их значимости и роли — основные и неосновные; по глубине фундаментальности — эмпирические (формулируемые непосредственно на основе опытных данных) и теоретические (формируемые путем определенных мыслительных действий с идеализированными объектами) и т. п.</w:t>
      </w:r>
    </w:p>
    <w:p w:rsidR="008A6AF5" w:rsidRDefault="008A6AF5" w:rsidP="008A6AF5">
      <w:pPr>
        <w:jc w:val="both"/>
        <w:rPr>
          <w:sz w:val="24"/>
          <w:szCs w:val="24"/>
        </w:rPr>
      </w:pPr>
    </w:p>
    <w:p w:rsidR="008A6AF5" w:rsidRPr="008A6AF5" w:rsidRDefault="008A6AF5" w:rsidP="008A6AF5">
      <w:pPr>
        <w:rPr>
          <w:sz w:val="24"/>
          <w:szCs w:val="24"/>
        </w:rPr>
      </w:pPr>
    </w:p>
    <w:p w:rsidR="008A6AF5" w:rsidRPr="008A6AF5" w:rsidRDefault="008A6AF5" w:rsidP="008A6AF5">
      <w:pPr>
        <w:rPr>
          <w:sz w:val="24"/>
          <w:szCs w:val="24"/>
        </w:rPr>
      </w:pPr>
    </w:p>
    <w:p w:rsidR="008A6AF5" w:rsidRPr="008A6AF5" w:rsidRDefault="008A6AF5" w:rsidP="008A6AF5">
      <w:pPr>
        <w:rPr>
          <w:sz w:val="24"/>
          <w:szCs w:val="24"/>
        </w:rPr>
      </w:pPr>
    </w:p>
    <w:p w:rsidR="008A6AF5" w:rsidRPr="008A6AF5" w:rsidRDefault="008A6AF5" w:rsidP="008A6AF5">
      <w:pPr>
        <w:rPr>
          <w:sz w:val="24"/>
          <w:szCs w:val="24"/>
        </w:rPr>
      </w:pPr>
    </w:p>
    <w:p w:rsidR="008A6AF5" w:rsidRPr="008A6AF5" w:rsidRDefault="008A6AF5" w:rsidP="008A6AF5">
      <w:pPr>
        <w:rPr>
          <w:sz w:val="24"/>
          <w:szCs w:val="24"/>
        </w:rPr>
      </w:pPr>
    </w:p>
    <w:p w:rsidR="008A6AF5" w:rsidRDefault="008A6AF5" w:rsidP="008A6AF5">
      <w:pPr>
        <w:rPr>
          <w:sz w:val="24"/>
          <w:szCs w:val="24"/>
        </w:rPr>
      </w:pPr>
    </w:p>
    <w:p w:rsidR="00F53178" w:rsidRPr="008A6AF5" w:rsidRDefault="008A6AF5" w:rsidP="008A6AF5">
      <w:pPr>
        <w:tabs>
          <w:tab w:val="left" w:pos="4454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53178" w:rsidRPr="008A6AF5" w:rsidSect="008A6AF5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B7F" w:rsidRDefault="00091B7F" w:rsidP="008A6AF5">
      <w:pPr>
        <w:spacing w:after="0" w:line="240" w:lineRule="auto"/>
      </w:pPr>
      <w:r>
        <w:separator/>
      </w:r>
    </w:p>
  </w:endnote>
  <w:endnote w:type="continuationSeparator" w:id="0">
    <w:p w:rsidR="00091B7F" w:rsidRDefault="00091B7F" w:rsidP="008A6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8758005"/>
      <w:docPartObj>
        <w:docPartGallery w:val="Page Numbers (Bottom of Page)"/>
        <w:docPartUnique/>
      </w:docPartObj>
    </w:sdtPr>
    <w:sdtEndPr/>
    <w:sdtContent>
      <w:p w:rsidR="008A6AF5" w:rsidRDefault="008A6AF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866">
          <w:rPr>
            <w:noProof/>
          </w:rPr>
          <w:t>2</w:t>
        </w:r>
        <w:r>
          <w:fldChar w:fldCharType="end"/>
        </w:r>
      </w:p>
    </w:sdtContent>
  </w:sdt>
  <w:p w:rsidR="008A6AF5" w:rsidRDefault="008A6AF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B7F" w:rsidRDefault="00091B7F" w:rsidP="008A6AF5">
      <w:pPr>
        <w:spacing w:after="0" w:line="240" w:lineRule="auto"/>
      </w:pPr>
      <w:r>
        <w:separator/>
      </w:r>
    </w:p>
  </w:footnote>
  <w:footnote w:type="continuationSeparator" w:id="0">
    <w:p w:rsidR="00091B7F" w:rsidRDefault="00091B7F" w:rsidP="008A6A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A3"/>
    <w:rsid w:val="0008784F"/>
    <w:rsid w:val="00091B7F"/>
    <w:rsid w:val="00451B96"/>
    <w:rsid w:val="006E26A3"/>
    <w:rsid w:val="008A6AF5"/>
    <w:rsid w:val="00A03866"/>
    <w:rsid w:val="00C87BD6"/>
    <w:rsid w:val="00F5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9C403-5C99-455F-B3F4-69DD2188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6AF5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A6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AF5"/>
  </w:style>
  <w:style w:type="paragraph" w:styleId="a6">
    <w:name w:val="footer"/>
    <w:basedOn w:val="a"/>
    <w:link w:val="a7"/>
    <w:uiPriority w:val="99"/>
    <w:unhideWhenUsed/>
    <w:rsid w:val="008A6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AF5"/>
  </w:style>
  <w:style w:type="paragraph" w:styleId="a8">
    <w:name w:val="Balloon Text"/>
    <w:basedOn w:val="a"/>
    <w:link w:val="a9"/>
    <w:uiPriority w:val="99"/>
    <w:semiHidden/>
    <w:unhideWhenUsed/>
    <w:rsid w:val="00087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78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310A9-B1FD-40BB-AF23-3A55BBEF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1402</Words>
  <Characters>7995</Characters>
  <Application>Microsoft Office Word</Application>
  <DocSecurity>0</DocSecurity>
  <Lines>66</Lines>
  <Paragraphs>18</Paragraphs>
  <ScaleCrop>false</ScaleCrop>
  <Company/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</dc:creator>
  <cp:keywords/>
  <dc:description/>
  <cp:lastModifiedBy>Roman</cp:lastModifiedBy>
  <cp:revision>5</cp:revision>
  <dcterms:created xsi:type="dcterms:W3CDTF">2018-04-21T07:40:00Z</dcterms:created>
  <dcterms:modified xsi:type="dcterms:W3CDTF">2018-05-10T12:29:00Z</dcterms:modified>
</cp:coreProperties>
</file>